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E75F98" w14:textId="77777777" w:rsidR="005F0EE7" w:rsidRDefault="005F0EE7" w:rsidP="00B04ED4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73199159" w14:textId="77777777" w:rsidR="00B04ED4" w:rsidRPr="00862AD0" w:rsidRDefault="00F40420" w:rsidP="00B04ED4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62AD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Персональный состав </w:t>
      </w:r>
    </w:p>
    <w:p w14:paraId="4906E30B" w14:textId="05831D97" w:rsidR="00F40420" w:rsidRPr="00862AD0" w:rsidRDefault="00F40420" w:rsidP="00B04ED4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62AD0">
        <w:rPr>
          <w:rFonts w:ascii="Times New Roman" w:hAnsi="Times New Roman" w:cs="Times New Roman"/>
          <w:b/>
          <w:bCs/>
          <w:iCs/>
          <w:sz w:val="28"/>
          <w:szCs w:val="28"/>
        </w:rPr>
        <w:t>Наблюдательного совета</w:t>
      </w:r>
      <w:r w:rsidR="00921A6D" w:rsidRPr="00862AD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862AD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B04ED4" w:rsidRPr="00862AD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МКК </w:t>
      </w:r>
      <w:r w:rsidR="00921A6D" w:rsidRPr="00862AD0">
        <w:rPr>
          <w:rFonts w:ascii="Times New Roman" w:hAnsi="Times New Roman" w:cs="Times New Roman"/>
          <w:b/>
          <w:bCs/>
          <w:iCs/>
          <w:sz w:val="28"/>
          <w:szCs w:val="28"/>
        </w:rPr>
        <w:t>«ФОНД МСО»</w:t>
      </w:r>
    </w:p>
    <w:p w14:paraId="60EDEE88" w14:textId="22E4BCF0" w:rsidR="00F40420" w:rsidRPr="00862AD0" w:rsidRDefault="00F40420" w:rsidP="00F40420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0EF9D9DC" w14:textId="77777777" w:rsidR="00862AD0" w:rsidRPr="00862AD0" w:rsidRDefault="00862AD0" w:rsidP="00F40420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3C30FB62" w14:textId="3E28C148" w:rsidR="00F40420" w:rsidRPr="00862AD0" w:rsidRDefault="00F40420" w:rsidP="00F40420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71D03D5C" w14:textId="77777777" w:rsidR="00862AD0" w:rsidRPr="005F0EE7" w:rsidRDefault="00862AD0" w:rsidP="00862AD0">
      <w:pPr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EE7">
        <w:rPr>
          <w:rFonts w:ascii="Times New Roman" w:hAnsi="Times New Roman" w:cs="Times New Roman"/>
          <w:sz w:val="28"/>
          <w:szCs w:val="28"/>
        </w:rPr>
        <w:t xml:space="preserve">Председатель Наблюдательного совета: </w:t>
      </w:r>
    </w:p>
    <w:p w14:paraId="5CCEE283" w14:textId="77777777" w:rsidR="00862AD0" w:rsidRPr="00862AD0" w:rsidRDefault="00862AD0" w:rsidP="00862AD0">
      <w:pPr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AD0">
        <w:rPr>
          <w:rFonts w:ascii="Times New Roman" w:hAnsi="Times New Roman" w:cs="Times New Roman"/>
          <w:b/>
          <w:sz w:val="28"/>
          <w:szCs w:val="28"/>
        </w:rPr>
        <w:t xml:space="preserve">Муравьев Дмитрий Анатольевич </w:t>
      </w:r>
      <w:r w:rsidRPr="00862AD0">
        <w:rPr>
          <w:rFonts w:ascii="Times New Roman" w:hAnsi="Times New Roman" w:cs="Times New Roman"/>
          <w:sz w:val="28"/>
          <w:szCs w:val="28"/>
        </w:rPr>
        <w:t>– первый заместитель министра экономического развития Саратовской области;</w:t>
      </w:r>
    </w:p>
    <w:p w14:paraId="22279647" w14:textId="77777777" w:rsidR="00862AD0" w:rsidRDefault="00862AD0" w:rsidP="00862AD0">
      <w:pPr>
        <w:ind w:left="-284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7D4B19B" w14:textId="77777777" w:rsidR="00862AD0" w:rsidRPr="005F0EE7" w:rsidRDefault="00862AD0" w:rsidP="00862AD0">
      <w:pPr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EE7">
        <w:rPr>
          <w:rFonts w:ascii="Times New Roman" w:hAnsi="Times New Roman" w:cs="Times New Roman"/>
          <w:sz w:val="28"/>
          <w:szCs w:val="28"/>
        </w:rPr>
        <w:t>Члены Наблюдательного совета:</w:t>
      </w:r>
    </w:p>
    <w:p w14:paraId="05AE3E03" w14:textId="77777777" w:rsidR="00862AD0" w:rsidRPr="00862AD0" w:rsidRDefault="00862AD0" w:rsidP="00862AD0">
      <w:pPr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AD0">
        <w:rPr>
          <w:rFonts w:ascii="Times New Roman" w:hAnsi="Times New Roman" w:cs="Times New Roman"/>
          <w:b/>
          <w:sz w:val="28"/>
          <w:szCs w:val="28"/>
        </w:rPr>
        <w:t xml:space="preserve">Кириллова Ирина Викторовна – </w:t>
      </w:r>
      <w:r w:rsidRPr="00862AD0">
        <w:rPr>
          <w:rFonts w:ascii="Times New Roman" w:hAnsi="Times New Roman" w:cs="Times New Roman"/>
          <w:sz w:val="28"/>
          <w:szCs w:val="28"/>
        </w:rPr>
        <w:t>начальник управления развития предпринимательства министерства экономического развития Саратовской области;</w:t>
      </w:r>
    </w:p>
    <w:p w14:paraId="3C5FE8CD" w14:textId="77777777" w:rsidR="00862AD0" w:rsidRDefault="00862AD0" w:rsidP="00862AD0">
      <w:pPr>
        <w:tabs>
          <w:tab w:val="left" w:pos="709"/>
        </w:tabs>
        <w:ind w:left="-284" w:right="-1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A628BD2" w14:textId="7BB16BF6" w:rsidR="005F0EE7" w:rsidRDefault="005F0EE7" w:rsidP="005F0EE7">
      <w:pPr>
        <w:snapToGri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862AD0" w:rsidRPr="00862AD0">
        <w:rPr>
          <w:rFonts w:ascii="Times New Roman" w:hAnsi="Times New Roman" w:cs="Times New Roman"/>
          <w:b/>
          <w:sz w:val="28"/>
          <w:szCs w:val="28"/>
        </w:rPr>
        <w:t>Паршина Галина Николаевна –</w:t>
      </w:r>
      <w:r w:rsidR="00862AD0" w:rsidRPr="00862AD0">
        <w:rPr>
          <w:rFonts w:ascii="Times New Roman" w:hAnsi="Times New Roman" w:cs="Times New Roman"/>
          <w:sz w:val="28"/>
          <w:szCs w:val="28"/>
        </w:rPr>
        <w:t xml:space="preserve"> заместитель начальника отдела развития инфраструктуры управления развития предпринимательства министерства экономического развития Саратовской области.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721D105E" w14:textId="77777777" w:rsidR="005F0EE7" w:rsidRDefault="005F0EE7" w:rsidP="005F0EE7">
      <w:pPr>
        <w:snapToGrid w:val="0"/>
        <w:spacing w:line="240" w:lineRule="auto"/>
        <w:rPr>
          <w:rFonts w:ascii="Times New Roman" w:hAnsi="Times New Roman"/>
          <w:sz w:val="28"/>
          <w:szCs w:val="28"/>
        </w:rPr>
      </w:pPr>
      <w:r w:rsidRPr="005F0E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</w:p>
    <w:p w14:paraId="5649645E" w14:textId="40A16948" w:rsidR="005F0EE7" w:rsidRPr="005F0EE7" w:rsidRDefault="005F0EE7" w:rsidP="005F0EE7">
      <w:pPr>
        <w:snapToGrid w:val="0"/>
        <w:spacing w:line="240" w:lineRule="auto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5F0EE7">
        <w:rPr>
          <w:rFonts w:ascii="Times New Roman" w:hAnsi="Times New Roman"/>
          <w:sz w:val="28"/>
          <w:szCs w:val="28"/>
        </w:rPr>
        <w:t xml:space="preserve"> Единоличный исполнительный орган</w:t>
      </w:r>
      <w:r w:rsidRPr="005F0EE7">
        <w:rPr>
          <w:rFonts w:ascii="Times New Roman" w:hAnsi="Times New Roman"/>
          <w:b/>
          <w:sz w:val="28"/>
          <w:szCs w:val="28"/>
        </w:rPr>
        <w:t xml:space="preserve"> </w:t>
      </w:r>
      <w:r w:rsidRPr="005F0EE7">
        <w:rPr>
          <w:rFonts w:ascii="Times New Roman" w:hAnsi="Times New Roman"/>
          <w:sz w:val="28"/>
          <w:szCs w:val="28"/>
        </w:rPr>
        <w:t>МКК</w:t>
      </w:r>
      <w:r w:rsidRPr="005F0EE7">
        <w:rPr>
          <w:rFonts w:ascii="Times New Roman" w:hAnsi="Times New Roman"/>
          <w:b/>
          <w:sz w:val="28"/>
          <w:szCs w:val="28"/>
        </w:rPr>
        <w:t xml:space="preserve"> «</w:t>
      </w:r>
      <w:r w:rsidRPr="005F0EE7">
        <w:rPr>
          <w:rFonts w:ascii="Times New Roman" w:hAnsi="Times New Roman"/>
          <w:sz w:val="28"/>
          <w:szCs w:val="28"/>
        </w:rPr>
        <w:t>ФОНД МСО»</w:t>
      </w:r>
      <w:r>
        <w:rPr>
          <w:rFonts w:ascii="Times New Roman" w:hAnsi="Times New Roman"/>
          <w:sz w:val="28"/>
          <w:szCs w:val="28"/>
        </w:rPr>
        <w:t>:</w:t>
      </w:r>
    </w:p>
    <w:p w14:paraId="00925F66" w14:textId="5BD63CB6" w:rsidR="005F0EE7" w:rsidRDefault="005F0EE7" w:rsidP="005F0EE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proofErr w:type="spellStart"/>
      <w:r w:rsidRPr="005F0EE7">
        <w:rPr>
          <w:rFonts w:ascii="Times New Roman" w:hAnsi="Times New Roman" w:cs="Times New Roman"/>
          <w:b/>
          <w:sz w:val="28"/>
          <w:szCs w:val="28"/>
        </w:rPr>
        <w:t>Гайдаш</w:t>
      </w:r>
      <w:proofErr w:type="spellEnd"/>
      <w:r w:rsidRPr="005F0EE7">
        <w:rPr>
          <w:rFonts w:ascii="Times New Roman" w:hAnsi="Times New Roman" w:cs="Times New Roman"/>
          <w:b/>
          <w:sz w:val="28"/>
          <w:szCs w:val="28"/>
        </w:rPr>
        <w:t xml:space="preserve"> Сергей Иванович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5F0EE7">
        <w:rPr>
          <w:rFonts w:ascii="Times New Roman" w:hAnsi="Times New Roman" w:cs="Times New Roman"/>
          <w:sz w:val="28"/>
          <w:szCs w:val="28"/>
        </w:rPr>
        <w:t>исполнительный директор</w:t>
      </w:r>
      <w:r w:rsidR="00443EC5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443EC5" w:rsidRPr="00443EC5">
        <w:rPr>
          <w:rFonts w:ascii="Times New Roman" w:hAnsi="Times New Roman" w:cs="Times New Roman"/>
          <w:sz w:val="28"/>
          <w:szCs w:val="28"/>
        </w:rPr>
        <w:t xml:space="preserve"> </w:t>
      </w:r>
      <w:r w:rsidR="00443EC5" w:rsidRPr="00986482">
        <w:rPr>
          <w:rFonts w:ascii="Times New Roman" w:hAnsi="Times New Roman" w:cs="Times New Roman"/>
          <w:sz w:val="28"/>
          <w:szCs w:val="28"/>
        </w:rPr>
        <w:t xml:space="preserve">действующий на основании Устава  </w:t>
      </w:r>
    </w:p>
    <w:p w14:paraId="326FF083" w14:textId="73158500" w:rsidR="005F0EE7" w:rsidRDefault="005F0EE7" w:rsidP="005F0EE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14BB5E18" w14:textId="779F4F03" w:rsidR="005F0EE7" w:rsidRPr="005F0EE7" w:rsidRDefault="005F0EE7" w:rsidP="005F0EE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Дата назначения:24.08.2021 год </w:t>
      </w:r>
    </w:p>
    <w:p w14:paraId="088D9D22" w14:textId="32F2DA48" w:rsidR="00862AD0" w:rsidRDefault="005F0EE7" w:rsidP="00862AD0">
      <w:pPr>
        <w:tabs>
          <w:tab w:val="left" w:pos="709"/>
        </w:tabs>
        <w:ind w:left="-284"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14:paraId="29ACDBC4" w14:textId="77777777" w:rsidR="005F0EE7" w:rsidRPr="00862AD0" w:rsidRDefault="005F0EE7" w:rsidP="00862AD0">
      <w:pPr>
        <w:tabs>
          <w:tab w:val="left" w:pos="709"/>
        </w:tabs>
        <w:ind w:left="-284"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1784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6379"/>
      </w:tblGrid>
      <w:tr w:rsidR="005F0EE7" w:rsidRPr="003107F1" w14:paraId="7CB3E3E7" w14:textId="77777777" w:rsidTr="005F0EE7">
        <w:tc>
          <w:tcPr>
            <w:tcW w:w="3794" w:type="dxa"/>
          </w:tcPr>
          <w:p w14:paraId="5E0D915D" w14:textId="77777777" w:rsidR="005F0EE7" w:rsidRPr="005E2D76" w:rsidRDefault="005F0EE7" w:rsidP="005F0EE7">
            <w:pPr>
              <w:ind w:left="720"/>
              <w:contextualSpacing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</w:pPr>
          </w:p>
        </w:tc>
        <w:tc>
          <w:tcPr>
            <w:tcW w:w="6379" w:type="dxa"/>
          </w:tcPr>
          <w:p w14:paraId="498E8C94" w14:textId="77777777" w:rsidR="005F0EE7" w:rsidRPr="005E2D76" w:rsidRDefault="005F0EE7" w:rsidP="005F0EE7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</w:pPr>
          </w:p>
        </w:tc>
      </w:tr>
      <w:tr w:rsidR="005F0EE7" w:rsidRPr="003107F1" w14:paraId="7579E79F" w14:textId="77777777" w:rsidTr="005F0EE7">
        <w:tc>
          <w:tcPr>
            <w:tcW w:w="3794" w:type="dxa"/>
          </w:tcPr>
          <w:p w14:paraId="21972B89" w14:textId="6FCC2FAF" w:rsidR="005F0EE7" w:rsidRPr="005E2D76" w:rsidRDefault="005F0EE7" w:rsidP="005F0EE7">
            <w:pPr>
              <w:pStyle w:val="ConsPlusNormal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</w:pPr>
          </w:p>
        </w:tc>
        <w:tc>
          <w:tcPr>
            <w:tcW w:w="6379" w:type="dxa"/>
          </w:tcPr>
          <w:p w14:paraId="3F6DE1BD" w14:textId="77777777" w:rsidR="005F0EE7" w:rsidRPr="005E2D76" w:rsidRDefault="005F0EE7" w:rsidP="005F0EE7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</w:pPr>
          </w:p>
        </w:tc>
      </w:tr>
      <w:tr w:rsidR="005F0EE7" w:rsidRPr="003107F1" w14:paraId="0209D5E8" w14:textId="77777777" w:rsidTr="005F0EE7">
        <w:tc>
          <w:tcPr>
            <w:tcW w:w="3794" w:type="dxa"/>
          </w:tcPr>
          <w:p w14:paraId="60B7C867" w14:textId="77777777" w:rsidR="005F0EE7" w:rsidRPr="005E2D76" w:rsidRDefault="005F0EE7" w:rsidP="005F0EE7">
            <w:pPr>
              <w:ind w:left="720"/>
              <w:contextualSpacing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</w:pPr>
          </w:p>
        </w:tc>
        <w:tc>
          <w:tcPr>
            <w:tcW w:w="6379" w:type="dxa"/>
          </w:tcPr>
          <w:p w14:paraId="05900B30" w14:textId="77777777" w:rsidR="005F0EE7" w:rsidRPr="005E2D76" w:rsidRDefault="005F0EE7" w:rsidP="005F0EE7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</w:pPr>
          </w:p>
        </w:tc>
      </w:tr>
      <w:tr w:rsidR="005F0EE7" w:rsidRPr="003107F1" w14:paraId="038D0043" w14:textId="77777777" w:rsidTr="005F0EE7">
        <w:tc>
          <w:tcPr>
            <w:tcW w:w="3794" w:type="dxa"/>
          </w:tcPr>
          <w:p w14:paraId="4E5FD1DD" w14:textId="77777777" w:rsidR="005F0EE7" w:rsidRPr="005E2D76" w:rsidRDefault="005F0EE7" w:rsidP="005F0EE7">
            <w:pPr>
              <w:ind w:left="720"/>
              <w:contextualSpacing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</w:pPr>
          </w:p>
        </w:tc>
        <w:tc>
          <w:tcPr>
            <w:tcW w:w="6379" w:type="dxa"/>
          </w:tcPr>
          <w:p w14:paraId="4D02E80C" w14:textId="77777777" w:rsidR="005F0EE7" w:rsidRPr="005E2D76" w:rsidRDefault="005F0EE7" w:rsidP="005F0EE7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</w:pPr>
          </w:p>
        </w:tc>
      </w:tr>
    </w:tbl>
    <w:p w14:paraId="3C8BC976" w14:textId="77777777" w:rsidR="00F40420" w:rsidRPr="00F40420" w:rsidRDefault="00F40420" w:rsidP="005F0E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40420" w:rsidRPr="00F40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F57F45"/>
    <w:multiLevelType w:val="hybridMultilevel"/>
    <w:tmpl w:val="0D967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595"/>
    <w:rsid w:val="000D1E27"/>
    <w:rsid w:val="00115157"/>
    <w:rsid w:val="003107F1"/>
    <w:rsid w:val="00443EC5"/>
    <w:rsid w:val="00580EE3"/>
    <w:rsid w:val="005B1F4C"/>
    <w:rsid w:val="005E2D76"/>
    <w:rsid w:val="005F0EE7"/>
    <w:rsid w:val="00701595"/>
    <w:rsid w:val="00862AD0"/>
    <w:rsid w:val="00921A6D"/>
    <w:rsid w:val="00B04ED4"/>
    <w:rsid w:val="00BB2E9F"/>
    <w:rsid w:val="00DF6E4A"/>
    <w:rsid w:val="00F4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02B29"/>
  <w15:chartTrackingRefBased/>
  <w15:docId w15:val="{27D7339D-1326-4A4E-863B-7154ED4BE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1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F0E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Буханцова Ирина Васильевна</dc:creator>
  <cp:keywords/>
  <dc:description/>
  <cp:lastModifiedBy>Елена Родькина</cp:lastModifiedBy>
  <cp:revision>5</cp:revision>
  <dcterms:created xsi:type="dcterms:W3CDTF">2021-09-08T07:54:00Z</dcterms:created>
  <dcterms:modified xsi:type="dcterms:W3CDTF">2021-09-15T12:28:00Z</dcterms:modified>
</cp:coreProperties>
</file>